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A8B3" w14:textId="77777777" w:rsidR="00CF725B" w:rsidRDefault="00CF725B">
      <w:pPr>
        <w:pStyle w:val="Body"/>
        <w:rPr>
          <w:b/>
          <w:bCs/>
        </w:rPr>
      </w:pPr>
    </w:p>
    <w:p w14:paraId="551DCA4B" w14:textId="77777777" w:rsidR="00CF725B" w:rsidRDefault="00750F91">
      <w:pPr>
        <w:pStyle w:val="Body"/>
        <w:rPr>
          <w:b/>
          <w:bCs/>
        </w:rPr>
      </w:pPr>
      <w:r>
        <w:rPr>
          <w:b/>
          <w:bCs/>
        </w:rPr>
        <w:t>June 6, 2022</w:t>
      </w:r>
    </w:p>
    <w:p w14:paraId="72E69555" w14:textId="40B5674D" w:rsidR="00CF725B" w:rsidRDefault="006732FE">
      <w:pPr>
        <w:pStyle w:val="Body"/>
      </w:pPr>
      <w:r>
        <w:rPr>
          <w:rFonts w:eastAsia="Arial Unicode MS" w:cs="Arial Unicode MS"/>
        </w:rPr>
        <w:t>711</w:t>
      </w:r>
      <w:r w:rsidR="00750F91">
        <w:rPr>
          <w:rFonts w:eastAsia="Arial Unicode MS" w:cs="Arial Unicode MS"/>
        </w:rPr>
        <w:t xml:space="preserve"> Meadows Cir</w:t>
      </w:r>
    </w:p>
    <w:p w14:paraId="12FBC1E9" w14:textId="77777777" w:rsidR="00CF725B" w:rsidRDefault="00750F91">
      <w:pPr>
        <w:pStyle w:val="Body"/>
      </w:pPr>
      <w:r>
        <w:rPr>
          <w:rFonts w:eastAsia="Arial Unicode MS" w:cs="Arial Unicode MS"/>
        </w:rPr>
        <w:t>Ridgway, CO 81432</w:t>
      </w:r>
    </w:p>
    <w:p w14:paraId="5F4ACE00" w14:textId="77777777" w:rsidR="00CF725B" w:rsidRDefault="00CF725B">
      <w:pPr>
        <w:pStyle w:val="Body"/>
      </w:pPr>
    </w:p>
    <w:p w14:paraId="53CDC558" w14:textId="77777777" w:rsidR="00CF725B" w:rsidRDefault="00CF725B">
      <w:pPr>
        <w:pStyle w:val="Body"/>
      </w:pPr>
    </w:p>
    <w:p w14:paraId="181897AA" w14:textId="77777777" w:rsidR="00CF725B" w:rsidRDefault="00750F91">
      <w:pPr>
        <w:pStyle w:val="Body"/>
        <w:rPr>
          <w:b/>
          <w:bCs/>
        </w:rPr>
      </w:pPr>
      <w:r>
        <w:rPr>
          <w:b/>
          <w:bCs/>
        </w:rPr>
        <w:t>Attendees</w:t>
      </w:r>
    </w:p>
    <w:p w14:paraId="027F0E4F" w14:textId="77777777" w:rsidR="00CF725B" w:rsidRDefault="00750F91">
      <w:pPr>
        <w:pStyle w:val="Body"/>
      </w:pPr>
      <w:r>
        <w:rPr>
          <w:rFonts w:eastAsia="Arial Unicode MS" w:cs="Arial Unicode MS"/>
        </w:rPr>
        <w:t xml:space="preserve">Tom Bennett, Martin Bouliane, Brenda Ratcliff, Kevin Wilson, Henry Hooper, Marvin Lummis, Josh Freed, </w:t>
      </w:r>
      <w:r>
        <w:rPr>
          <w:rFonts w:eastAsia="Arial Unicode MS" w:cs="Arial Unicode MS"/>
          <w:lang w:val="it-IT"/>
        </w:rPr>
        <w:t>Christine Rocchia-Freed</w:t>
      </w:r>
      <w:r>
        <w:rPr>
          <w:rFonts w:eastAsia="Arial Unicode MS" w:cs="Arial Unicode MS"/>
        </w:rPr>
        <w:t xml:space="preserve">, Erik </w:t>
      </w:r>
      <w:r>
        <w:rPr>
          <w:rFonts w:eastAsia="Arial Unicode MS" w:cs="Arial Unicode MS"/>
          <w:lang w:val="de-DE"/>
        </w:rPr>
        <w:t>Fallenius</w:t>
      </w:r>
    </w:p>
    <w:p w14:paraId="5F548CFE" w14:textId="77777777" w:rsidR="00CF725B" w:rsidRDefault="00CF725B">
      <w:pPr>
        <w:pStyle w:val="Body"/>
      </w:pPr>
    </w:p>
    <w:p w14:paraId="49B1D121" w14:textId="77777777" w:rsidR="00CF725B" w:rsidRDefault="00750F91">
      <w:pPr>
        <w:pStyle w:val="Body"/>
      </w:pPr>
      <w:r>
        <w:rPr>
          <w:rFonts w:eastAsia="Arial Unicode MS" w:cs="Arial Unicode MS"/>
          <w:b/>
          <w:bCs/>
        </w:rPr>
        <w:t>Call to Order</w:t>
      </w:r>
      <w:r>
        <w:rPr>
          <w:rFonts w:eastAsia="Arial Unicode MS" w:cs="Arial Unicode MS"/>
        </w:rPr>
        <w:t xml:space="preserve"> - 6:20 pm</w:t>
      </w:r>
    </w:p>
    <w:p w14:paraId="45B0BC33" w14:textId="77777777" w:rsidR="00CF725B" w:rsidRDefault="00750F91">
      <w:pPr>
        <w:pStyle w:val="Body"/>
      </w:pPr>
      <w:r>
        <w:rPr>
          <w:rFonts w:eastAsia="Arial Unicode MS" w:cs="Arial Unicode MS"/>
        </w:rPr>
        <w:t xml:space="preserve">Tom Bennett welcomed everyone and thanked them for coming. </w:t>
      </w:r>
    </w:p>
    <w:p w14:paraId="2830C8DF" w14:textId="77777777" w:rsidR="00CF725B" w:rsidRDefault="00CF725B">
      <w:pPr>
        <w:pStyle w:val="Body"/>
      </w:pPr>
    </w:p>
    <w:p w14:paraId="7296CC67" w14:textId="77777777" w:rsidR="00CF725B" w:rsidRDefault="00750F91">
      <w:pPr>
        <w:pStyle w:val="Body"/>
        <w:rPr>
          <w:b/>
          <w:bCs/>
        </w:rPr>
      </w:pPr>
      <w:r>
        <w:rPr>
          <w:b/>
          <w:bCs/>
        </w:rPr>
        <w:t>Lot 21 settlement disburseme</w:t>
      </w:r>
      <w:r>
        <w:rPr>
          <w:b/>
          <w:bCs/>
        </w:rPr>
        <w:t>nt</w:t>
      </w:r>
    </w:p>
    <w:p w14:paraId="1E2C90DE" w14:textId="77777777" w:rsidR="00CF725B" w:rsidRDefault="00750F91">
      <w:pPr>
        <w:pStyle w:val="Body"/>
      </w:pPr>
      <w:r>
        <w:rPr>
          <w:rFonts w:eastAsia="Arial Unicode MS" w:cs="Arial Unicode MS"/>
        </w:rPr>
        <w:t xml:space="preserve">Tom explained that the WPDC had received approximately $71K in settlement funds from the final judgment on Lot 21 last year. The lawyer had advised keeping the funds in our account for a year before releasing any monies. The year is now up. The plan is </w:t>
      </w:r>
      <w:r>
        <w:rPr>
          <w:rFonts w:eastAsia="Arial Unicode MS" w:cs="Arial Unicode MS"/>
        </w:rPr>
        <w:t>to return all assessed funds to the lot owners involved in the disputes, even those no longer living in the neighborhood and no longer members of the ditch company. Checks will be issued in the next few weeks.</w:t>
      </w:r>
    </w:p>
    <w:p w14:paraId="2EBE5B75" w14:textId="77777777" w:rsidR="00CF725B" w:rsidRDefault="00CF725B">
      <w:pPr>
        <w:pStyle w:val="Body"/>
      </w:pPr>
    </w:p>
    <w:p w14:paraId="57C763EE" w14:textId="77777777" w:rsidR="00CF725B" w:rsidRDefault="00750F91">
      <w:pPr>
        <w:pStyle w:val="Body"/>
      </w:pPr>
      <w:r>
        <w:rPr>
          <w:rFonts w:eastAsia="Arial Unicode MS" w:cs="Arial Unicode MS"/>
        </w:rPr>
        <w:t xml:space="preserve">Tom then explained the history of the issues </w:t>
      </w:r>
      <w:r>
        <w:rPr>
          <w:rFonts w:eastAsia="Arial Unicode MS" w:cs="Arial Unicode MS"/>
        </w:rPr>
        <w:t xml:space="preserve">with Garth and Lot 21 as </w:t>
      </w:r>
      <w:proofErr w:type="gramStart"/>
      <w:r>
        <w:rPr>
          <w:rFonts w:eastAsia="Arial Unicode MS" w:cs="Arial Unicode MS"/>
        </w:rPr>
        <w:t>a majority of</w:t>
      </w:r>
      <w:proofErr w:type="gramEnd"/>
      <w:r>
        <w:rPr>
          <w:rFonts w:eastAsia="Arial Unicode MS" w:cs="Arial Unicode MS"/>
        </w:rPr>
        <w:t xml:space="preserve"> the attendees were not lot owners at the time. The assessments were made to cover legal fees and assessment amounts were based on the number of water shares per lot. </w:t>
      </w:r>
    </w:p>
    <w:p w14:paraId="175185CB" w14:textId="77777777" w:rsidR="00CF725B" w:rsidRDefault="00CF725B">
      <w:pPr>
        <w:pStyle w:val="Body"/>
      </w:pPr>
    </w:p>
    <w:p w14:paraId="2D86788A" w14:textId="77777777" w:rsidR="00CF725B" w:rsidRDefault="00750F91">
      <w:pPr>
        <w:pStyle w:val="Body"/>
      </w:pPr>
      <w:r>
        <w:rPr>
          <w:rFonts w:eastAsia="Arial Unicode MS" w:cs="Arial Unicode MS"/>
        </w:rPr>
        <w:t>Brenda Ratcliff stated that she had verified curr</w:t>
      </w:r>
      <w:r>
        <w:rPr>
          <w:rFonts w:eastAsia="Arial Unicode MS" w:cs="Arial Unicode MS"/>
        </w:rPr>
        <w:t xml:space="preserve">ent addresses for </w:t>
      </w:r>
      <w:proofErr w:type="spellStart"/>
      <w:r>
        <w:rPr>
          <w:rFonts w:eastAsia="Arial Unicode MS" w:cs="Arial Unicode MS"/>
        </w:rPr>
        <w:t>Larivee</w:t>
      </w:r>
      <w:proofErr w:type="spellEnd"/>
      <w:r>
        <w:rPr>
          <w:rFonts w:eastAsia="Arial Unicode MS" w:cs="Arial Unicode MS"/>
        </w:rPr>
        <w:t xml:space="preserve"> and </w:t>
      </w:r>
      <w:proofErr w:type="spellStart"/>
      <w:proofErr w:type="gramStart"/>
      <w:r>
        <w:rPr>
          <w:rFonts w:eastAsia="Arial Unicode MS" w:cs="Arial Unicode MS"/>
        </w:rPr>
        <w:t>Wimer</w:t>
      </w:r>
      <w:proofErr w:type="spellEnd"/>
      <w:r>
        <w:rPr>
          <w:rFonts w:eastAsia="Arial Unicode MS" w:cs="Arial Unicode MS"/>
        </w:rPr>
        <w:t>, and</w:t>
      </w:r>
      <w:proofErr w:type="gramEnd"/>
      <w:r>
        <w:rPr>
          <w:rFonts w:eastAsia="Arial Unicode MS" w:cs="Arial Unicode MS"/>
        </w:rPr>
        <w:t xml:space="preserve"> is waiting for a response from Richey and Daniels. She asked Josh if he could find an address for Richey. Kevin said he was getting the Parkinson</w:t>
      </w:r>
      <w:r>
        <w:rPr>
          <w:rFonts w:eastAsia="Arial Unicode MS" w:cs="Arial Unicode MS"/>
        </w:rPr>
        <w:t>’</w:t>
      </w:r>
      <w:r>
        <w:rPr>
          <w:rFonts w:eastAsia="Arial Unicode MS" w:cs="Arial Unicode MS"/>
        </w:rPr>
        <w:t>s new address.</w:t>
      </w:r>
    </w:p>
    <w:p w14:paraId="1ACB1E07" w14:textId="77777777" w:rsidR="00CF725B" w:rsidRDefault="00CF725B">
      <w:pPr>
        <w:pStyle w:val="Body"/>
      </w:pPr>
    </w:p>
    <w:p w14:paraId="7D4BA87D" w14:textId="77777777" w:rsidR="00CF725B" w:rsidRDefault="00750F91">
      <w:pPr>
        <w:pStyle w:val="Body"/>
      </w:pPr>
      <w:r>
        <w:rPr>
          <w:rFonts w:eastAsia="Arial Unicode MS" w:cs="Arial Unicode MS"/>
        </w:rPr>
        <w:t>Much discussion ensued about what maintenance project</w:t>
      </w:r>
      <w:r>
        <w:rPr>
          <w:rFonts w:eastAsia="Arial Unicode MS" w:cs="Arial Unicode MS"/>
        </w:rPr>
        <w:t>s / improvements could be made to the ditch system with the balance left after the disbursements, approximately $65K. Piping all or portions of the ditch was proposed. Liners were also discussed. Maintenance at the main head gate was also brought up. Henry</w:t>
      </w:r>
      <w:r>
        <w:rPr>
          <w:rFonts w:eastAsia="Arial Unicode MS" w:cs="Arial Unicode MS"/>
        </w:rPr>
        <w:t xml:space="preserve"> Hooper shared that there are Federal grants for ditch improvements. He believes Vince </w:t>
      </w:r>
      <w:proofErr w:type="spellStart"/>
      <w:r>
        <w:rPr>
          <w:rFonts w:eastAsia="Arial Unicode MS" w:cs="Arial Unicode MS"/>
        </w:rPr>
        <w:t>Snowbarger</w:t>
      </w:r>
      <w:proofErr w:type="spellEnd"/>
      <w:r>
        <w:rPr>
          <w:rFonts w:eastAsia="Arial Unicode MS" w:cs="Arial Unicode MS"/>
        </w:rPr>
        <w:t xml:space="preserve"> may have info on these. He also said that WPDC had a system assessment several years ago that should be reviewed. A suggestion was made for the Board to inves</w:t>
      </w:r>
      <w:r>
        <w:rPr>
          <w:rFonts w:eastAsia="Arial Unicode MS" w:cs="Arial Unicode MS"/>
        </w:rPr>
        <w:t xml:space="preserve">tigate the options and propose actions. </w:t>
      </w:r>
    </w:p>
    <w:p w14:paraId="5A8BBB38" w14:textId="77777777" w:rsidR="00CF725B" w:rsidRDefault="00CF725B">
      <w:pPr>
        <w:pStyle w:val="Body"/>
      </w:pPr>
    </w:p>
    <w:p w14:paraId="3D9A3E44" w14:textId="77777777" w:rsidR="00CF725B" w:rsidRDefault="00750F91">
      <w:pPr>
        <w:pStyle w:val="Body"/>
      </w:pPr>
      <w:r>
        <w:rPr>
          <w:rFonts w:eastAsia="Arial Unicode MS" w:cs="Arial Unicode MS"/>
        </w:rPr>
        <w:t>During system flow efficiency discussions, Marvin Lummis brought up concerns about water flow to his Lot 7. Henry clarified the boundaries of the ditch system, explaining that WPDC was only responsible for the main</w:t>
      </w:r>
      <w:r>
        <w:rPr>
          <w:rFonts w:eastAsia="Arial Unicode MS" w:cs="Arial Unicode MS"/>
        </w:rPr>
        <w:t xml:space="preserve"> (west, diagonal, south) distribution ditches and owners were responsible for the ditches that feed their properties.</w:t>
      </w:r>
    </w:p>
    <w:p w14:paraId="61539842" w14:textId="77777777" w:rsidR="00CF725B" w:rsidRDefault="00CF725B">
      <w:pPr>
        <w:pStyle w:val="Body"/>
      </w:pPr>
    </w:p>
    <w:p w14:paraId="5F0508D9" w14:textId="77777777" w:rsidR="00CF725B" w:rsidRDefault="00750F91">
      <w:pPr>
        <w:pStyle w:val="Body"/>
      </w:pPr>
      <w:r>
        <w:rPr>
          <w:rFonts w:eastAsia="Arial Unicode MS" w:cs="Arial Unicode MS"/>
        </w:rPr>
        <w:t>Henry then brought up the fact that annual dues were doubled from $20 to $40 per share when Garth had Lot 21 and was not paying his share</w:t>
      </w:r>
      <w:r>
        <w:rPr>
          <w:rFonts w:eastAsia="Arial Unicode MS" w:cs="Arial Unicode MS"/>
        </w:rPr>
        <w:t xml:space="preserve">. He suggested that the dues </w:t>
      </w:r>
      <w:r>
        <w:rPr>
          <w:rFonts w:eastAsia="Arial Unicode MS" w:cs="Arial Unicode MS"/>
        </w:rPr>
        <w:lastRenderedPageBreak/>
        <w:t xml:space="preserve">be returned to the original amount since Martin </w:t>
      </w:r>
      <w:r>
        <w:rPr>
          <w:rFonts w:eastAsia="Arial Unicode MS" w:cs="Arial Unicode MS"/>
          <w:lang w:val="fr-FR"/>
        </w:rPr>
        <w:t>Bou</w:t>
      </w:r>
      <w:r>
        <w:rPr>
          <w:rFonts w:eastAsia="Arial Unicode MS" w:cs="Arial Unicode MS"/>
        </w:rPr>
        <w:t>l</w:t>
      </w:r>
      <w:r>
        <w:rPr>
          <w:rFonts w:eastAsia="Arial Unicode MS" w:cs="Arial Unicode MS"/>
          <w:lang w:val="it-IT"/>
        </w:rPr>
        <w:t>iane</w:t>
      </w:r>
      <w:r>
        <w:rPr>
          <w:rFonts w:eastAsia="Arial Unicode MS" w:cs="Arial Unicode MS"/>
        </w:rPr>
        <w:t xml:space="preserve"> now owns the lot and is paying his dues, The Board will review this suggestion. </w:t>
      </w:r>
    </w:p>
    <w:p w14:paraId="5F3143BF" w14:textId="77777777" w:rsidR="00CF725B" w:rsidRDefault="00CF725B">
      <w:pPr>
        <w:pStyle w:val="Body"/>
      </w:pPr>
    </w:p>
    <w:p w14:paraId="0000EB34" w14:textId="77777777" w:rsidR="00CF725B" w:rsidRDefault="00750F91">
      <w:pPr>
        <w:pStyle w:val="Body"/>
        <w:rPr>
          <w:b/>
          <w:bCs/>
        </w:rPr>
      </w:pPr>
      <w:r>
        <w:rPr>
          <w:b/>
          <w:bCs/>
        </w:rPr>
        <w:t>WPDC Stock Certificates</w:t>
      </w:r>
    </w:p>
    <w:p w14:paraId="3E4BE42F" w14:textId="77777777" w:rsidR="00CF725B" w:rsidRDefault="00750F91">
      <w:pPr>
        <w:pStyle w:val="Body"/>
      </w:pPr>
      <w:r>
        <w:rPr>
          <w:rFonts w:eastAsia="Arial Unicode MS" w:cs="Arial Unicode MS"/>
        </w:rPr>
        <w:t>Martin shared that WPDC has created physical certificates repres</w:t>
      </w:r>
      <w:r>
        <w:rPr>
          <w:rFonts w:eastAsia="Arial Unicode MS" w:cs="Arial Unicode MS"/>
        </w:rPr>
        <w:t xml:space="preserve">enting shares of stock for each member lot as called for by Article V of the WPDC Bylaws. The certificates are signed in the name of the Corporation by the President and </w:t>
      </w:r>
      <w:proofErr w:type="gramStart"/>
      <w:r>
        <w:rPr>
          <w:rFonts w:eastAsia="Arial Unicode MS" w:cs="Arial Unicode MS"/>
        </w:rPr>
        <w:t>Treasurer, and</w:t>
      </w:r>
      <w:proofErr w:type="gramEnd"/>
      <w:r>
        <w:rPr>
          <w:rFonts w:eastAsia="Arial Unicode MS" w:cs="Arial Unicode MS"/>
        </w:rPr>
        <w:t xml:space="preserve"> embossed with the seal of the Corporation. The shares of stock represen</w:t>
      </w:r>
      <w:r>
        <w:rPr>
          <w:rFonts w:eastAsia="Arial Unicode MS" w:cs="Arial Unicode MS"/>
        </w:rPr>
        <w:t>ted by the</w:t>
      </w:r>
      <w:r>
        <w:rPr>
          <w:rFonts w:eastAsia="Arial Unicode MS" w:cs="Arial Unicode MS"/>
        </w:rPr>
        <w:t xml:space="preserve"> </w:t>
      </w:r>
      <w:r>
        <w:rPr>
          <w:rFonts w:eastAsia="Arial Unicode MS" w:cs="Arial Unicode MS"/>
        </w:rPr>
        <w:t>certificate are assigned to a specific lot number - not by owner name. Shares are subject to the lien rights of the Corporation and cannot be transferred except to a subsequent owner. Martin distributed certificates to the owners of Lot 2, 3, 4,</w:t>
      </w:r>
      <w:r>
        <w:rPr>
          <w:rFonts w:eastAsia="Arial Unicode MS" w:cs="Arial Unicode MS"/>
        </w:rPr>
        <w:t xml:space="preserve"> 6 and 12 at the meeting. The rest of the certificates will be distributed ASAP.</w:t>
      </w:r>
    </w:p>
    <w:p w14:paraId="007DC50F" w14:textId="77777777" w:rsidR="00CF725B" w:rsidRDefault="00CF725B">
      <w:pPr>
        <w:pStyle w:val="Body"/>
      </w:pPr>
    </w:p>
    <w:p w14:paraId="73FD7383" w14:textId="77777777" w:rsidR="00CF725B" w:rsidRDefault="00750F91">
      <w:pPr>
        <w:pStyle w:val="Body"/>
        <w:rPr>
          <w:b/>
          <w:bCs/>
        </w:rPr>
      </w:pPr>
      <w:r>
        <w:rPr>
          <w:b/>
          <w:bCs/>
        </w:rPr>
        <w:t>Election of the Board</w:t>
      </w:r>
    </w:p>
    <w:p w14:paraId="5D456917" w14:textId="77777777" w:rsidR="00CF725B" w:rsidRDefault="00750F91">
      <w:pPr>
        <w:pStyle w:val="Body"/>
      </w:pPr>
      <w:r>
        <w:rPr>
          <w:rFonts w:eastAsia="Arial Unicode MS" w:cs="Arial Unicode MS"/>
        </w:rPr>
        <w:t xml:space="preserve">Kevin Wilson, Martin </w:t>
      </w:r>
      <w:r>
        <w:rPr>
          <w:rFonts w:eastAsia="Arial Unicode MS" w:cs="Arial Unicode MS"/>
          <w:lang w:val="fr-FR"/>
        </w:rPr>
        <w:t>Bouliane</w:t>
      </w:r>
      <w:r>
        <w:rPr>
          <w:rFonts w:eastAsia="Arial Unicode MS" w:cs="Arial Unicode MS"/>
        </w:rPr>
        <w:t xml:space="preserve"> and Brenda Ratcliff agreed to </w:t>
      </w:r>
      <w:proofErr w:type="gramStart"/>
      <w:r>
        <w:rPr>
          <w:rFonts w:eastAsia="Arial Unicode MS" w:cs="Arial Unicode MS"/>
        </w:rPr>
        <w:t>continue on</w:t>
      </w:r>
      <w:proofErr w:type="gramEnd"/>
      <w:r>
        <w:rPr>
          <w:rFonts w:eastAsia="Arial Unicode MS" w:cs="Arial Unicode MS"/>
        </w:rPr>
        <w:t xml:space="preserve"> the Board. Tom Bennett decided to step down. Marvin Lummis stepped up to take Tom</w:t>
      </w:r>
      <w:r>
        <w:rPr>
          <w:rFonts w:eastAsia="Arial Unicode MS" w:cs="Arial Unicode MS"/>
        </w:rPr>
        <w:t>’</w:t>
      </w:r>
      <w:r>
        <w:rPr>
          <w:rFonts w:eastAsia="Arial Unicode MS" w:cs="Arial Unicode MS"/>
        </w:rPr>
        <w:t>s place. Officers of the Board will be determined by the Board.</w:t>
      </w:r>
    </w:p>
    <w:p w14:paraId="4ADD9084" w14:textId="77777777" w:rsidR="00CF725B" w:rsidRDefault="00CF725B">
      <w:pPr>
        <w:pStyle w:val="Body"/>
      </w:pPr>
    </w:p>
    <w:p w14:paraId="30FDE6C7" w14:textId="77777777" w:rsidR="00CF725B" w:rsidRDefault="00750F91">
      <w:pPr>
        <w:pStyle w:val="Body"/>
      </w:pPr>
      <w:r>
        <w:rPr>
          <w:rFonts w:eastAsia="Arial Unicode MS" w:cs="Arial Unicode MS"/>
          <w:b/>
          <w:bCs/>
        </w:rPr>
        <w:t xml:space="preserve">Meeting </w:t>
      </w:r>
      <w:proofErr w:type="gramStart"/>
      <w:r>
        <w:rPr>
          <w:rFonts w:eastAsia="Arial Unicode MS" w:cs="Arial Unicode MS"/>
          <w:b/>
          <w:bCs/>
        </w:rPr>
        <w:t xml:space="preserve">Adjourned  </w:t>
      </w:r>
      <w:r>
        <w:rPr>
          <w:rFonts w:eastAsia="Arial Unicode MS" w:cs="Arial Unicode MS"/>
        </w:rPr>
        <w:t>-</w:t>
      </w:r>
      <w:proofErr w:type="gramEnd"/>
      <w:r>
        <w:rPr>
          <w:rFonts w:eastAsia="Arial Unicode MS" w:cs="Arial Unicode MS"/>
        </w:rPr>
        <w:t xml:space="preserve"> 7:10 pm</w:t>
      </w:r>
    </w:p>
    <w:p w14:paraId="178B3D6E" w14:textId="77777777" w:rsidR="00CF725B" w:rsidRDefault="00CF725B">
      <w:pPr>
        <w:pStyle w:val="Body"/>
      </w:pPr>
    </w:p>
    <w:p w14:paraId="53C07655" w14:textId="77777777" w:rsidR="00CF725B" w:rsidRDefault="00CF725B">
      <w:pPr>
        <w:pStyle w:val="Body"/>
      </w:pPr>
    </w:p>
    <w:p w14:paraId="19887EC3" w14:textId="753C3E7D" w:rsidR="00CF725B" w:rsidRDefault="006732FE">
      <w:pPr>
        <w:pStyle w:val="Default"/>
        <w:spacing w:before="0" w:line="240" w:lineRule="auto"/>
      </w:pPr>
      <w:r>
        <w:rPr>
          <w:noProof/>
        </w:rPr>
        <w:drawing>
          <wp:inline distT="0" distB="0" distL="0" distR="0" wp14:anchorId="2336352D" wp14:editId="71144995">
            <wp:extent cx="5943600" cy="3975100"/>
            <wp:effectExtent l="0" t="0" r="0" b="635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a:stretch>
                      <a:fillRect/>
                    </a:stretch>
                  </pic:blipFill>
                  <pic:spPr>
                    <a:xfrm>
                      <a:off x="0" y="0"/>
                      <a:ext cx="5943600" cy="3975100"/>
                    </a:xfrm>
                    <a:prstGeom prst="rect">
                      <a:avLst/>
                    </a:prstGeom>
                  </pic:spPr>
                </pic:pic>
              </a:graphicData>
            </a:graphic>
          </wp:inline>
        </w:drawing>
      </w:r>
    </w:p>
    <w:sectPr w:rsidR="00CF725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133F9" w14:textId="77777777" w:rsidR="00750F91" w:rsidRDefault="00750F91">
      <w:r>
        <w:separator/>
      </w:r>
    </w:p>
  </w:endnote>
  <w:endnote w:type="continuationSeparator" w:id="0">
    <w:p w14:paraId="69CA1DC1" w14:textId="77777777" w:rsidR="00750F91" w:rsidRDefault="0075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AA9D" w14:textId="77777777" w:rsidR="00CF725B" w:rsidRDefault="00CF72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7548" w14:textId="77777777" w:rsidR="00750F91" w:rsidRDefault="00750F91">
      <w:r>
        <w:separator/>
      </w:r>
    </w:p>
  </w:footnote>
  <w:footnote w:type="continuationSeparator" w:id="0">
    <w:p w14:paraId="50D30492" w14:textId="77777777" w:rsidR="00750F91" w:rsidRDefault="00750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7197" w14:textId="77777777" w:rsidR="00CF725B" w:rsidRDefault="00750F91">
    <w:pPr>
      <w:pStyle w:val="HeaderFooter"/>
      <w:tabs>
        <w:tab w:val="clear" w:pos="9020"/>
        <w:tab w:val="center" w:pos="4680"/>
        <w:tab w:val="right" w:pos="9360"/>
      </w:tabs>
    </w:pPr>
    <w:r>
      <w:rPr>
        <w:sz w:val="32"/>
        <w:szCs w:val="32"/>
      </w:rPr>
      <w:tab/>
    </w:r>
    <w:r>
      <w:rPr>
        <w:sz w:val="32"/>
        <w:szCs w:val="32"/>
      </w:rPr>
      <w:t>Wood-Perry Ditch Company 2022 Annual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5B"/>
    <w:rsid w:val="006732FE"/>
    <w:rsid w:val="00750F91"/>
    <w:rsid w:val="00C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5E9F"/>
  <w15:docId w15:val="{176E1581-41AF-4230-8244-EF1E664C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eastAsia="Helvetica" w:hAnsi="Helvetica" w:cs="Helvetica"/>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Bouliane</cp:lastModifiedBy>
  <cp:revision>2</cp:revision>
  <dcterms:created xsi:type="dcterms:W3CDTF">2022-06-12T23:14:00Z</dcterms:created>
  <dcterms:modified xsi:type="dcterms:W3CDTF">2022-06-12T23:14:00Z</dcterms:modified>
</cp:coreProperties>
</file>